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4355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 temelju članka 18, Udruženja obrtnika Biograd na moru, Skupština Udruženja obrtnika Biograd na moru na sjednici od 23.12.2014. godine, donosi </w:t>
      </w:r>
    </w:p>
    <w:p w14:paraId="4FDA229E" w14:textId="77777777" w:rsidR="009370CC" w:rsidRDefault="009370CC" w:rsidP="009370CC"/>
    <w:p w14:paraId="7E6EE248" w14:textId="77777777" w:rsidR="009370CC" w:rsidRDefault="009370CC" w:rsidP="009370CC"/>
    <w:p w14:paraId="7EEBF105" w14:textId="77777777" w:rsidR="009370CC" w:rsidRPr="00F81F29" w:rsidRDefault="009370CC" w:rsidP="009370CC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F81F29">
        <w:rPr>
          <w:rFonts w:asciiTheme="majorHAnsi" w:hAnsiTheme="majorHAnsi"/>
          <w:b/>
          <w:i/>
          <w:sz w:val="32"/>
          <w:szCs w:val="32"/>
        </w:rPr>
        <w:t>POSLOVNIK</w:t>
      </w:r>
    </w:p>
    <w:p w14:paraId="3C8A393D" w14:textId="77777777" w:rsidR="009370CC" w:rsidRPr="00F81F29" w:rsidRDefault="009370CC" w:rsidP="009370CC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F81F29">
        <w:rPr>
          <w:rFonts w:asciiTheme="majorHAnsi" w:hAnsiTheme="majorHAnsi"/>
          <w:b/>
          <w:i/>
          <w:sz w:val="32"/>
          <w:szCs w:val="32"/>
        </w:rPr>
        <w:t>O RADU SKUPŠTINE UDRUŽENJA OBRTNIKA</w:t>
      </w:r>
    </w:p>
    <w:p w14:paraId="1DC2ACB5" w14:textId="77777777" w:rsidR="009370CC" w:rsidRPr="00F81F29" w:rsidRDefault="009370CC" w:rsidP="009370CC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F81F29">
        <w:rPr>
          <w:rFonts w:asciiTheme="majorHAnsi" w:hAnsiTheme="majorHAnsi"/>
          <w:b/>
          <w:i/>
          <w:sz w:val="32"/>
          <w:szCs w:val="32"/>
        </w:rPr>
        <w:t>BIOGRAD NA MORU</w:t>
      </w:r>
    </w:p>
    <w:p w14:paraId="50686389" w14:textId="77777777" w:rsidR="009370CC" w:rsidRPr="009370CC" w:rsidRDefault="009370CC" w:rsidP="009370CC">
      <w:pPr>
        <w:rPr>
          <w:rFonts w:asciiTheme="majorHAnsi" w:hAnsiTheme="majorHAnsi"/>
        </w:rPr>
      </w:pPr>
    </w:p>
    <w:p w14:paraId="4FBF590F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t xml:space="preserve">I OPĆE ODREDBE </w:t>
      </w:r>
    </w:p>
    <w:p w14:paraId="7AC86991" w14:textId="77777777" w:rsidR="009370CC" w:rsidRPr="009370CC" w:rsidRDefault="009370CC" w:rsidP="009370CC">
      <w:pPr>
        <w:rPr>
          <w:rFonts w:asciiTheme="majorHAnsi" w:hAnsiTheme="majorHAnsi"/>
        </w:rPr>
      </w:pPr>
    </w:p>
    <w:p w14:paraId="7586C6B3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1.</w:t>
      </w:r>
    </w:p>
    <w:p w14:paraId="4E81B7F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Ovim se Poslovnikom uređuje način rada Skupštine Udruženja obrtnika Split </w:t>
      </w:r>
    </w:p>
    <w:p w14:paraId="617A5637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(dalje: Udruženje). </w:t>
      </w:r>
    </w:p>
    <w:p w14:paraId="2D4A68A1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Članovi Skupštine i druge osobe koje su nazočne na sjednici dužne su se </w:t>
      </w:r>
    </w:p>
    <w:p w14:paraId="1A9CAA81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pridržavati odredbi ovog Poslovnika. </w:t>
      </w:r>
    </w:p>
    <w:p w14:paraId="0745CB51" w14:textId="77777777" w:rsidR="009370CC" w:rsidRPr="009370CC" w:rsidRDefault="009370CC" w:rsidP="009370CC">
      <w:pPr>
        <w:rPr>
          <w:rFonts w:asciiTheme="majorHAnsi" w:hAnsiTheme="majorHAnsi"/>
        </w:rPr>
      </w:pPr>
    </w:p>
    <w:p w14:paraId="1B959B99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t xml:space="preserve"> II PRIPREMANJE I SAZIVANJE SKUPŠTINE </w:t>
      </w:r>
    </w:p>
    <w:p w14:paraId="557F06C3" w14:textId="77777777" w:rsidR="009370CC" w:rsidRPr="009370CC" w:rsidRDefault="009370CC" w:rsidP="009370CC">
      <w:pPr>
        <w:rPr>
          <w:rFonts w:asciiTheme="majorHAnsi" w:hAnsiTheme="majorHAnsi"/>
        </w:rPr>
      </w:pPr>
    </w:p>
    <w:p w14:paraId="053339F0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2.</w:t>
      </w:r>
    </w:p>
    <w:p w14:paraId="1942708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Skupština radi u sjednicama. </w:t>
      </w:r>
    </w:p>
    <w:p w14:paraId="24E39155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Sjednice imaju redni broj. Redni broj sjednica Skupštine vezan je za mandat. Po </w:t>
      </w:r>
    </w:p>
    <w:p w14:paraId="494B3CC0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isteku mandata, brojanje počinje ispočetka, od rednog broja 1(jedan), pa nadalje. </w:t>
      </w:r>
    </w:p>
    <w:p w14:paraId="6666678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Poslove na pripremi sjednice Skupštine organizira i koordinira predsjednik </w:t>
      </w:r>
    </w:p>
    <w:p w14:paraId="019F188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Udruženja u suradnji s tajnikom Udruženja. </w:t>
      </w:r>
    </w:p>
    <w:p w14:paraId="4F7C2B56" w14:textId="77777777" w:rsidR="009370CC" w:rsidRPr="009370CC" w:rsidRDefault="009370CC" w:rsidP="009370CC">
      <w:pPr>
        <w:rPr>
          <w:rFonts w:asciiTheme="majorHAnsi" w:hAnsiTheme="majorHAnsi"/>
        </w:rPr>
      </w:pPr>
    </w:p>
    <w:p w14:paraId="6997629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</w:t>
      </w:r>
    </w:p>
    <w:p w14:paraId="6FAE8383" w14:textId="77777777" w:rsidR="009370CC" w:rsidRDefault="009370CC" w:rsidP="009370CC">
      <w:pPr>
        <w:rPr>
          <w:rFonts w:asciiTheme="majorHAnsi" w:hAnsiTheme="majorHAnsi"/>
        </w:rPr>
      </w:pPr>
    </w:p>
    <w:p w14:paraId="14F82311" w14:textId="77777777" w:rsidR="00F81F29" w:rsidRDefault="00F81F29" w:rsidP="009370CC">
      <w:pPr>
        <w:rPr>
          <w:rFonts w:asciiTheme="majorHAnsi" w:hAnsiTheme="majorHAnsi"/>
        </w:rPr>
      </w:pPr>
    </w:p>
    <w:p w14:paraId="0E65FB00" w14:textId="77777777" w:rsidR="009370CC" w:rsidRPr="009370CC" w:rsidRDefault="009370CC" w:rsidP="009370CC">
      <w:pPr>
        <w:rPr>
          <w:rFonts w:asciiTheme="majorHAnsi" w:hAnsiTheme="majorHAnsi"/>
        </w:rPr>
      </w:pPr>
    </w:p>
    <w:p w14:paraId="795AEED6" w14:textId="77777777" w:rsid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lastRenderedPageBreak/>
        <w:t>Članak 3.</w:t>
      </w:r>
    </w:p>
    <w:p w14:paraId="30897EA8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Sjednice Skupštine sazivaju se prema potrebi, a najmanje dva puta godišnje. </w:t>
      </w:r>
    </w:p>
    <w:p w14:paraId="25CCB0B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Sjednicu Skupštine saziva i njome predsjedava predsjednik Udruženja. </w:t>
      </w:r>
    </w:p>
    <w:p w14:paraId="38A3895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Sjednica Skupštine mora se sazvati na zahtjev Nadzornog odbora, Upravnog </w:t>
      </w:r>
    </w:p>
    <w:p w14:paraId="74D78412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odbora, najmanje 1/3 članova Skupštine te na zahtjev Obrtničke komore Splitsko-</w:t>
      </w:r>
    </w:p>
    <w:p w14:paraId="0AF2A7B8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dalmatinske županije (dalje: POK). Podnositelj zahtjeva dužan je svoj zahtjev pisano </w:t>
      </w:r>
    </w:p>
    <w:p w14:paraId="1A18F70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obrazložiti. </w:t>
      </w:r>
    </w:p>
    <w:p w14:paraId="4AC91EA2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U slučaju iz stavka 3. ovog članka, predsjednik Udruženja je dužan sazvati i </w:t>
      </w:r>
    </w:p>
    <w:p w14:paraId="20A8FFF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održati sjednicu Skupštine najkasnije u roku od 30 dana od dana zaprimanja pisanog i </w:t>
      </w:r>
    </w:p>
    <w:p w14:paraId="0E6FD19E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obrazloženog zahtjeva. </w:t>
      </w:r>
    </w:p>
    <w:p w14:paraId="72C940AF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Ako predsjednik Udruženja ne sazove sjednicu Skupštine u roku, sjednicu može </w:t>
      </w:r>
    </w:p>
    <w:p w14:paraId="2DC372CF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sazvati predsjednik Nadzornog odbora ili pisano ovlašteni predstavnik Upravnog </w:t>
      </w:r>
    </w:p>
    <w:p w14:paraId="3E18452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odbora, odnosno, pisano ovlašteni predstavnik jedne trećine (1/3) članova Skupštine u </w:t>
      </w:r>
    </w:p>
    <w:p w14:paraId="44215D08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naknadnom roku od 15 dana. </w:t>
      </w:r>
    </w:p>
    <w:p w14:paraId="4EFAC569" w14:textId="77777777" w:rsidR="009370CC" w:rsidRPr="009370CC" w:rsidRDefault="009370CC" w:rsidP="009370CC">
      <w:pPr>
        <w:rPr>
          <w:rFonts w:asciiTheme="majorHAnsi" w:hAnsiTheme="majorHAnsi"/>
        </w:rPr>
      </w:pPr>
    </w:p>
    <w:p w14:paraId="05742E41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4.</w:t>
      </w:r>
    </w:p>
    <w:p w14:paraId="551F36AC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Prijedlog Dnevnog reda Skupštine utvrđuje predsjednik Udruženja, osim u </w:t>
      </w:r>
    </w:p>
    <w:p w14:paraId="29815421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slučaju iz članka 3., stavka 5., u kom slučaju Dnevni red utvrđuju predsjednik </w:t>
      </w:r>
    </w:p>
    <w:p w14:paraId="6185423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Nadzornog odbora ili pisano ovlašteni predstavnik Upravnog odbora, odnosno, pisano </w:t>
      </w:r>
    </w:p>
    <w:p w14:paraId="50492139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ovlašteni predstavnik jedne trećine (1/3) članova Skupštine. </w:t>
      </w:r>
    </w:p>
    <w:p w14:paraId="208C763A" w14:textId="77777777" w:rsidR="009370CC" w:rsidRPr="009370CC" w:rsidRDefault="009370CC" w:rsidP="009370CC">
      <w:pPr>
        <w:rPr>
          <w:rFonts w:asciiTheme="majorHAnsi" w:hAnsiTheme="majorHAnsi"/>
        </w:rPr>
      </w:pPr>
    </w:p>
    <w:p w14:paraId="47A065D6" w14:textId="77777777" w:rsidR="009370CC" w:rsidRPr="009370CC" w:rsidRDefault="009370CC" w:rsidP="009370CC">
      <w:pPr>
        <w:rPr>
          <w:rFonts w:asciiTheme="majorHAnsi" w:hAnsiTheme="majorHAnsi"/>
        </w:rPr>
      </w:pPr>
    </w:p>
    <w:p w14:paraId="6F6FA99E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5.</w:t>
      </w:r>
    </w:p>
    <w:p w14:paraId="29CAFB4D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Sjednice Skupštine sazivaju se pisanim pozivom. Pisanim pozivom smatra se i </w:t>
      </w:r>
    </w:p>
    <w:p w14:paraId="6B1777D6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poziv upućen putem elektronske pošte (e-mail). </w:t>
      </w:r>
    </w:p>
    <w:p w14:paraId="7E5D35CA" w14:textId="77777777" w:rsidR="009370CC" w:rsidRPr="009370CC" w:rsidRDefault="009370CC" w:rsidP="00F81F29">
      <w:pPr>
        <w:jc w:val="both"/>
        <w:rPr>
          <w:rFonts w:asciiTheme="majorHAnsi" w:hAnsiTheme="majorHAnsi"/>
        </w:rPr>
      </w:pPr>
    </w:p>
    <w:p w14:paraId="58E579B2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U pozivu se određuje dnevni red, dan, sat i mjesto održavanja sjednice. </w:t>
      </w:r>
    </w:p>
    <w:p w14:paraId="767A907B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Uz poziv za sjednicu, članovima Skupštine dostavlja se odgovarajući materijal o </w:t>
      </w:r>
    </w:p>
    <w:p w14:paraId="5705B15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lastRenderedPageBreak/>
        <w:t xml:space="preserve">pitanjima koja su predložena za dnevni red sjednice. </w:t>
      </w:r>
    </w:p>
    <w:p w14:paraId="107093B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Pisani poziv za sjednicu Skupštine obavezno se članovima dostavlja najkasnije </w:t>
      </w:r>
    </w:p>
    <w:p w14:paraId="49DEE5A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osam dana prije održavanja sjednice. </w:t>
      </w:r>
    </w:p>
    <w:p w14:paraId="071C6D1E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Iznimno, pisani poziv za sjednicu Skupštine može se članovima dostaviti u </w:t>
      </w:r>
    </w:p>
    <w:p w14:paraId="6892D5A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kraćem roku od osam dana prije održavanja sjednice, u izvanrednim situacijama (npr. </w:t>
      </w:r>
    </w:p>
    <w:p w14:paraId="641AC1D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viša sila zbog koje poziv nije bilo moguće ranije uputiti, hitno donošenje novih propisa i </w:t>
      </w:r>
    </w:p>
    <w:p w14:paraId="718AC64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odluka, kod izvanrednih sjednica i sl.). </w:t>
      </w:r>
    </w:p>
    <w:p w14:paraId="73E52040" w14:textId="77777777" w:rsidR="009370CC" w:rsidRPr="009370CC" w:rsidRDefault="009370CC" w:rsidP="009370CC">
      <w:pPr>
        <w:rPr>
          <w:rFonts w:asciiTheme="majorHAnsi" w:hAnsiTheme="majorHAnsi"/>
        </w:rPr>
      </w:pPr>
    </w:p>
    <w:p w14:paraId="381339B3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6.</w:t>
      </w:r>
    </w:p>
    <w:p w14:paraId="54996B0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Sjednice Skupštine su u pravilu javne. </w:t>
      </w:r>
    </w:p>
    <w:p w14:paraId="1CAB038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Javnost se može isključiti na prijedlog Predsjednika ili člana Skupštine, a o </w:t>
      </w:r>
    </w:p>
    <w:p w14:paraId="67B3C0D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istom odlučuje Skupština većinom glasova. </w:t>
      </w:r>
    </w:p>
    <w:p w14:paraId="75F9CDA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Isključenje javnosti je iznimno i za isto m</w:t>
      </w:r>
      <w:r>
        <w:rPr>
          <w:rFonts w:asciiTheme="majorHAnsi" w:hAnsiTheme="majorHAnsi"/>
        </w:rPr>
        <w:t xml:space="preserve">ora postojati opravdan razlog. </w:t>
      </w:r>
    </w:p>
    <w:p w14:paraId="0B5429F6" w14:textId="77777777" w:rsidR="009370CC" w:rsidRPr="009370CC" w:rsidRDefault="009370CC" w:rsidP="009370CC">
      <w:pPr>
        <w:rPr>
          <w:rFonts w:asciiTheme="majorHAnsi" w:hAnsiTheme="majorHAnsi"/>
        </w:rPr>
      </w:pPr>
    </w:p>
    <w:p w14:paraId="36DA7A31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7.</w:t>
      </w:r>
    </w:p>
    <w:p w14:paraId="768E69A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Sjednicama Skupštine obavezno trebaju biti nazočni izabrani članovi Skupštine. </w:t>
      </w:r>
    </w:p>
    <w:p w14:paraId="5077892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O nazočnosti na sjednicama vodi se evidencija. </w:t>
      </w:r>
    </w:p>
    <w:p w14:paraId="14D474A8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Ako je član spriječen i ne može biti nazočan na sjednici, dužan je o tome </w:t>
      </w:r>
    </w:p>
    <w:p w14:paraId="358C1751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pravovremeno izvijestiti Udruženje. </w:t>
      </w:r>
    </w:p>
    <w:p w14:paraId="5A67407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Tajnik je dužan upozoriti Predsjednika Udruženja na činjenicu da se pojedini </w:t>
      </w:r>
    </w:p>
    <w:p w14:paraId="461FE380" w14:textId="77777777" w:rsid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 nije pojavio na tri uzastopne sjednice Sk</w:t>
      </w:r>
      <w:r>
        <w:rPr>
          <w:rFonts w:asciiTheme="majorHAnsi" w:hAnsiTheme="majorHAnsi"/>
        </w:rPr>
        <w:t xml:space="preserve">upštine, ukoliko do toga dođe. </w:t>
      </w:r>
    </w:p>
    <w:p w14:paraId="50678508" w14:textId="77777777" w:rsid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O istom će Predsjednik Udruženja izvijestiti nazočne Skupštinare na prvoj </w:t>
      </w:r>
    </w:p>
    <w:p w14:paraId="2E677473" w14:textId="77777777" w:rsid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sljedećoj sjednici Skupštine te ih podsjetiti na ovlaštenje Skupštine da opozove člana </w:t>
      </w:r>
      <w:r>
        <w:rPr>
          <w:rFonts w:asciiTheme="majorHAnsi" w:hAnsiTheme="majorHAnsi"/>
        </w:rPr>
        <w:t>Skupštine.</w:t>
      </w:r>
    </w:p>
    <w:p w14:paraId="51EB32DF" w14:textId="77777777" w:rsidR="00F81F29" w:rsidRDefault="00F81F29" w:rsidP="00F81F29">
      <w:pPr>
        <w:jc w:val="both"/>
        <w:rPr>
          <w:rFonts w:asciiTheme="majorHAnsi" w:hAnsiTheme="majorHAnsi"/>
        </w:rPr>
      </w:pPr>
    </w:p>
    <w:p w14:paraId="470B7FB6" w14:textId="77777777" w:rsidR="00F81F29" w:rsidRDefault="00F81F29" w:rsidP="00F81F29">
      <w:pPr>
        <w:jc w:val="both"/>
        <w:rPr>
          <w:rFonts w:asciiTheme="majorHAnsi" w:hAnsiTheme="majorHAnsi"/>
        </w:rPr>
      </w:pPr>
    </w:p>
    <w:p w14:paraId="1F2F35C5" w14:textId="77777777" w:rsidR="00F81F29" w:rsidRDefault="00F81F29" w:rsidP="00F81F29">
      <w:pPr>
        <w:jc w:val="both"/>
        <w:rPr>
          <w:rFonts w:asciiTheme="majorHAnsi" w:hAnsiTheme="majorHAnsi"/>
        </w:rPr>
      </w:pPr>
    </w:p>
    <w:p w14:paraId="712E996F" w14:textId="77777777" w:rsidR="00F81F29" w:rsidRDefault="00F81F29" w:rsidP="00F81F29">
      <w:pPr>
        <w:jc w:val="both"/>
        <w:rPr>
          <w:rFonts w:asciiTheme="majorHAnsi" w:hAnsiTheme="majorHAnsi"/>
        </w:rPr>
      </w:pPr>
    </w:p>
    <w:p w14:paraId="23C1337C" w14:textId="77777777" w:rsidR="00F81F29" w:rsidRPr="009370CC" w:rsidRDefault="00F81F29" w:rsidP="00F81F29">
      <w:pPr>
        <w:jc w:val="both"/>
        <w:rPr>
          <w:rFonts w:asciiTheme="majorHAnsi" w:hAnsiTheme="majorHAnsi"/>
        </w:rPr>
      </w:pPr>
    </w:p>
    <w:p w14:paraId="45E0CEC6" w14:textId="77777777" w:rsidR="009370CC" w:rsidRPr="009370CC" w:rsidRDefault="009370CC" w:rsidP="009370CC">
      <w:pPr>
        <w:rPr>
          <w:rFonts w:asciiTheme="majorHAnsi" w:hAnsiTheme="majorHAnsi"/>
          <w:b/>
        </w:rPr>
      </w:pPr>
      <w:r w:rsidRPr="009370CC">
        <w:rPr>
          <w:rFonts w:asciiTheme="majorHAnsi" w:hAnsiTheme="majorHAnsi"/>
          <w:b/>
        </w:rPr>
        <w:lastRenderedPageBreak/>
        <w:t xml:space="preserve">III PRAVA I OBVEZE ČLANOVA SKUPŠTINE </w:t>
      </w:r>
    </w:p>
    <w:p w14:paraId="5C695AA5" w14:textId="77777777" w:rsidR="009370CC" w:rsidRPr="009370CC" w:rsidRDefault="009370CC" w:rsidP="009370CC">
      <w:pPr>
        <w:rPr>
          <w:rFonts w:asciiTheme="majorHAnsi" w:hAnsiTheme="majorHAnsi"/>
        </w:rPr>
      </w:pPr>
    </w:p>
    <w:p w14:paraId="50C7482D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8.</w:t>
      </w:r>
    </w:p>
    <w:p w14:paraId="0828D73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Član ima obvezu prisustvovati sjednicama Skupštine i sudjelovati u radu, </w:t>
      </w:r>
    </w:p>
    <w:p w14:paraId="21D43B6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raspravi i odlučivanju te iznositi stavove i mišljenja. </w:t>
      </w:r>
    </w:p>
    <w:p w14:paraId="65F7DEFE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</w:p>
    <w:p w14:paraId="7132AAC9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9.</w:t>
      </w:r>
    </w:p>
    <w:p w14:paraId="3FCECC2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Radi što uspješnijeg obnašanja funkcije člana Skupštine, član ima pravo biti </w:t>
      </w:r>
    </w:p>
    <w:p w14:paraId="7B7B5DDE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redovno i pravovremeno izvješten o pitanjima koja se razmatraju na sjednicama </w:t>
      </w:r>
    </w:p>
    <w:p w14:paraId="46CCFC18" w14:textId="77777777" w:rsidR="009370CC" w:rsidRPr="009370CC" w:rsidRDefault="009370CC" w:rsidP="009370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Skupštine. </w:t>
      </w:r>
    </w:p>
    <w:p w14:paraId="40EFF4AB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10.</w:t>
      </w:r>
    </w:p>
    <w:p w14:paraId="508A16B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Član Skupštine je obvezan o svom radu, djelovanju i rezultatima rasprave u </w:t>
      </w:r>
    </w:p>
    <w:p w14:paraId="5C956495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Skupštini, izvještavati svoj Ceh. </w:t>
      </w:r>
    </w:p>
    <w:p w14:paraId="6A4091A0" w14:textId="77777777" w:rsidR="009370CC" w:rsidRDefault="009370CC" w:rsidP="009370CC">
      <w:pPr>
        <w:rPr>
          <w:rFonts w:asciiTheme="majorHAnsi" w:hAnsiTheme="majorHAnsi"/>
          <w:b/>
        </w:rPr>
      </w:pPr>
    </w:p>
    <w:p w14:paraId="4A1F9DBC" w14:textId="77777777" w:rsidR="009370CC" w:rsidRPr="009370CC" w:rsidRDefault="009370CC" w:rsidP="009370CC">
      <w:pPr>
        <w:rPr>
          <w:rFonts w:asciiTheme="majorHAnsi" w:hAnsiTheme="majorHAnsi"/>
          <w:b/>
        </w:rPr>
      </w:pPr>
    </w:p>
    <w:p w14:paraId="39F323BE" w14:textId="77777777" w:rsidR="009370CC" w:rsidRPr="009370CC" w:rsidRDefault="009370CC" w:rsidP="009370CC">
      <w:pPr>
        <w:rPr>
          <w:rFonts w:asciiTheme="majorHAnsi" w:hAnsiTheme="majorHAnsi"/>
          <w:b/>
        </w:rPr>
      </w:pPr>
      <w:r w:rsidRPr="009370CC">
        <w:rPr>
          <w:rFonts w:asciiTheme="majorHAnsi" w:hAnsiTheme="majorHAnsi"/>
          <w:b/>
        </w:rPr>
        <w:t xml:space="preserve">IV OPOZIV ČLANOVA UPRAVNOG ODBORA I PREDSJEDNIKA </w:t>
      </w:r>
    </w:p>
    <w:p w14:paraId="3FAEFFD3" w14:textId="77777777" w:rsidR="009370CC" w:rsidRPr="009370CC" w:rsidRDefault="009370CC" w:rsidP="009370CC">
      <w:pPr>
        <w:rPr>
          <w:rFonts w:asciiTheme="majorHAnsi" w:hAnsiTheme="majorHAnsi"/>
          <w:b/>
        </w:rPr>
      </w:pPr>
      <w:r w:rsidRPr="009370CC">
        <w:rPr>
          <w:rFonts w:asciiTheme="majorHAnsi" w:hAnsiTheme="majorHAnsi"/>
          <w:b/>
        </w:rPr>
        <w:t xml:space="preserve">UDRUŽENJA </w:t>
      </w:r>
    </w:p>
    <w:p w14:paraId="3799064A" w14:textId="77777777" w:rsidR="009370CC" w:rsidRPr="009370CC" w:rsidRDefault="009370CC" w:rsidP="009370CC">
      <w:pPr>
        <w:rPr>
          <w:rFonts w:asciiTheme="majorHAnsi" w:hAnsiTheme="majorHAnsi"/>
        </w:rPr>
      </w:pPr>
    </w:p>
    <w:p w14:paraId="0493070C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11.</w:t>
      </w:r>
    </w:p>
    <w:p w14:paraId="178219C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Skupština može, na prijedlog Predsjednika Udruženja uz suglasnost Upravnog </w:t>
      </w:r>
    </w:p>
    <w:p w14:paraId="75228BAD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odbora opozvati člana Upravnog odbora u slučaju da krši odredbe ovog Statuta, ne </w:t>
      </w:r>
    </w:p>
    <w:p w14:paraId="49555D2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provodi odluke tijela Udruženja, odnosno svojom aktivnošću šteti ugledu Udruženja. </w:t>
      </w:r>
    </w:p>
    <w:p w14:paraId="6AE2FA21" w14:textId="77777777" w:rsidR="009370CC" w:rsidRPr="009370CC" w:rsidRDefault="009370CC" w:rsidP="00F81F29">
      <w:pPr>
        <w:jc w:val="both"/>
        <w:rPr>
          <w:rFonts w:asciiTheme="majorHAnsi" w:hAnsiTheme="majorHAnsi"/>
        </w:rPr>
      </w:pPr>
    </w:p>
    <w:p w14:paraId="20A2ABD7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Ako članu Upravnog odbora prestane mandat prije isteka roka na jedan od </w:t>
      </w:r>
    </w:p>
    <w:p w14:paraId="1BA727A8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načina koje predviđa članak 23., stavak 2. Statuta Udruženja, Skupština će na prijedlog </w:t>
      </w:r>
    </w:p>
    <w:p w14:paraId="76A9159F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ceha ili predsjednika Udruženja, imenovati novog člana kojem mandat traje do isteka </w:t>
      </w:r>
    </w:p>
    <w:p w14:paraId="4FAF5A7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mandata člana, kojem je mandat prestao na jedan od načina predviđenim člankom 23., </w:t>
      </w:r>
    </w:p>
    <w:p w14:paraId="152D674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stavkom 2. Sta</w:t>
      </w:r>
      <w:r>
        <w:rPr>
          <w:rFonts w:asciiTheme="majorHAnsi" w:hAnsiTheme="majorHAnsi"/>
        </w:rPr>
        <w:t>tuta Udruženja</w:t>
      </w:r>
    </w:p>
    <w:p w14:paraId="09DF3063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lastRenderedPageBreak/>
        <w:t>Članak 12.</w:t>
      </w:r>
    </w:p>
    <w:p w14:paraId="524FFE8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Prijedlog za opoziv predsjednika Udruženja može dati Upravni odbor ili 1/3 </w:t>
      </w:r>
    </w:p>
    <w:p w14:paraId="61E4ACED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članova Skupštine. </w:t>
      </w:r>
    </w:p>
    <w:p w14:paraId="1CCAF42A" w14:textId="77777777" w:rsidR="009370CC" w:rsidRPr="009370CC" w:rsidRDefault="009370CC" w:rsidP="009370CC">
      <w:pPr>
        <w:rPr>
          <w:rFonts w:asciiTheme="majorHAnsi" w:hAnsiTheme="majorHAnsi"/>
        </w:rPr>
      </w:pPr>
    </w:p>
    <w:p w14:paraId="3105B09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Prijedlog za opoziv Predsjednika Udruženja predaje se pisanim putem </w:t>
      </w:r>
    </w:p>
    <w:p w14:paraId="4254A00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Predsjedniku Udruženja, Tajniku i Predsjedniku Nadzornog odbora. Prijedlog mora biti </w:t>
      </w:r>
    </w:p>
    <w:p w14:paraId="438CA44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obrazložen i sadržavati zahtjev za sazivanje sjednice Skupštine s tom točkom dnevnog </w:t>
      </w:r>
    </w:p>
    <w:p w14:paraId="05863EC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reda. </w:t>
      </w:r>
    </w:p>
    <w:p w14:paraId="0A237173" w14:textId="77777777" w:rsidR="009370CC" w:rsidRPr="009370CC" w:rsidRDefault="009370CC" w:rsidP="009370CC">
      <w:pPr>
        <w:rPr>
          <w:rFonts w:asciiTheme="majorHAnsi" w:hAnsiTheme="majorHAnsi"/>
        </w:rPr>
      </w:pPr>
    </w:p>
    <w:p w14:paraId="0CC406B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 sazivanje sjednice iz stavka 2. ovog članka primjenjuju se odredbe članka 3., </w:t>
      </w:r>
    </w:p>
    <w:p w14:paraId="5743892E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stavka 3., 4. i 5. ovog Poslovnika. </w:t>
      </w:r>
    </w:p>
    <w:p w14:paraId="54F2819A" w14:textId="77777777" w:rsidR="009370CC" w:rsidRPr="009370CC" w:rsidRDefault="009370CC" w:rsidP="009370CC">
      <w:pPr>
        <w:rPr>
          <w:rFonts w:asciiTheme="majorHAnsi" w:hAnsiTheme="majorHAnsi"/>
        </w:rPr>
      </w:pPr>
    </w:p>
    <w:p w14:paraId="7662CD4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Novi prijedlog za opoziv Predsjednika Udruženja o kojem je Skupština </w:t>
      </w:r>
    </w:p>
    <w:p w14:paraId="47692E6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odlučivala ne može se pokrenuti unutar roka od 12 mjeseci od dana posljednje odluke. </w:t>
      </w:r>
    </w:p>
    <w:p w14:paraId="2926D029" w14:textId="77777777" w:rsidR="009370CC" w:rsidRDefault="009370CC" w:rsidP="009370CC">
      <w:pPr>
        <w:rPr>
          <w:rFonts w:asciiTheme="majorHAnsi" w:hAnsiTheme="majorHAnsi"/>
        </w:rPr>
      </w:pPr>
    </w:p>
    <w:p w14:paraId="510C7016" w14:textId="77777777" w:rsidR="009370CC" w:rsidRPr="009370CC" w:rsidRDefault="009370CC" w:rsidP="009370CC">
      <w:pPr>
        <w:rPr>
          <w:rFonts w:asciiTheme="majorHAnsi" w:hAnsiTheme="majorHAnsi"/>
        </w:rPr>
      </w:pPr>
    </w:p>
    <w:p w14:paraId="6534E8DC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13.</w:t>
      </w:r>
    </w:p>
    <w:p w14:paraId="39D63D3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Upravni odbor POK-e, na prijedlog Predsjednika POK-e može pokrenuti </w:t>
      </w:r>
    </w:p>
    <w:p w14:paraId="6AF6C257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postupak za utvrđivanje odgovornosti Predsjednika, odnosno Tajnika Udruženja te </w:t>
      </w:r>
    </w:p>
    <w:p w14:paraId="178A6444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zatražiti da u roku od 30 dana, Skupština Udruženja glasuje o povjerenju Predsjednika, </w:t>
      </w:r>
    </w:p>
    <w:p w14:paraId="33354478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odnosno tijelo Udruženja koje je imenovalo Tajnika da glasuje o njegovom povjerenju: </w:t>
      </w:r>
    </w:p>
    <w:p w14:paraId="1D90792D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ako Predsjednik odnosno Tajnik krše odredbe Statuta Hrvatske obrtničke </w:t>
      </w:r>
    </w:p>
    <w:p w14:paraId="4A85750F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komore („Hrvatske obrtnička komora“ u daljnjem tekstu: HOK), Statuta POK-e </w:t>
      </w:r>
    </w:p>
    <w:p w14:paraId="7CE8A5C0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ili Statuta Udruženja, </w:t>
      </w:r>
      <w:r w:rsidRPr="009370CC">
        <w:rPr>
          <w:rFonts w:asciiTheme="majorHAnsi" w:hAnsiTheme="majorHAnsi"/>
        </w:rPr>
        <w:t xml:space="preserve">ako Predsjednik odnosno Tajnik ne provode odluke tijela HOK-e, POK-e ili </w:t>
      </w:r>
    </w:p>
    <w:p w14:paraId="042BA6C6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Udru</w:t>
      </w:r>
      <w:r>
        <w:rPr>
          <w:rFonts w:asciiTheme="majorHAnsi" w:hAnsiTheme="majorHAnsi"/>
        </w:rPr>
        <w:t xml:space="preserve">ženja, </w:t>
      </w:r>
      <w:r w:rsidRPr="009370CC">
        <w:rPr>
          <w:rFonts w:asciiTheme="majorHAnsi" w:hAnsiTheme="majorHAnsi"/>
        </w:rPr>
        <w:t xml:space="preserve">ako se utvrde nepravilnosti u materijalno-financijskom poslovanju i raspolaganju </w:t>
      </w:r>
    </w:p>
    <w:p w14:paraId="19A99C53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sredstvima Udružen</w:t>
      </w:r>
      <w:r>
        <w:rPr>
          <w:rFonts w:asciiTheme="majorHAnsi" w:hAnsiTheme="majorHAnsi"/>
        </w:rPr>
        <w:t xml:space="preserve">ja temeljem predočenih dokaza, </w:t>
      </w:r>
      <w:r w:rsidRPr="009370CC">
        <w:rPr>
          <w:rFonts w:asciiTheme="majorHAnsi" w:hAnsiTheme="majorHAnsi"/>
        </w:rPr>
        <w:t xml:space="preserve">ako se utvrdi nezakonitost u radu, </w:t>
      </w:r>
    </w:p>
    <w:p w14:paraId="1ADEDDF1" w14:textId="77777777" w:rsidR="009370CC" w:rsidRPr="009370CC" w:rsidRDefault="009370CC" w:rsidP="00F81F29">
      <w:pPr>
        <w:jc w:val="both"/>
        <w:rPr>
          <w:rFonts w:asciiTheme="majorHAnsi" w:hAnsiTheme="majorHAnsi"/>
        </w:rPr>
      </w:pPr>
      <w:r w:rsidRPr="009370CC">
        <w:rPr>
          <w:rFonts w:asciiTheme="majorHAnsi" w:hAnsiTheme="majorHAnsi"/>
        </w:rPr>
        <w:t>ako Predsjednik odnosno Tajnik svojom aktivnošću štete ugledu komor</w:t>
      </w:r>
      <w:r>
        <w:rPr>
          <w:rFonts w:asciiTheme="majorHAnsi" w:hAnsiTheme="majorHAnsi"/>
        </w:rPr>
        <w:t>skog sustava</w:t>
      </w:r>
    </w:p>
    <w:p w14:paraId="72F52C75" w14:textId="77777777" w:rsidR="009370CC" w:rsidRPr="009370CC" w:rsidRDefault="009370CC" w:rsidP="00F81F29">
      <w:pPr>
        <w:jc w:val="both"/>
        <w:rPr>
          <w:rFonts w:asciiTheme="majorHAnsi" w:hAnsiTheme="majorHAnsi"/>
        </w:rPr>
      </w:pPr>
    </w:p>
    <w:p w14:paraId="42B77067" w14:textId="77777777" w:rsidR="009370CC" w:rsidRPr="009370CC" w:rsidRDefault="009370CC" w:rsidP="009370C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IV KONSTITUIRANJE SKUPŠTINE </w:t>
      </w:r>
    </w:p>
    <w:p w14:paraId="125FE87A" w14:textId="77777777" w:rsidR="009370CC" w:rsidRPr="009370CC" w:rsidRDefault="009370CC" w:rsidP="009370CC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14.</w:t>
      </w:r>
    </w:p>
    <w:p w14:paraId="0466479F" w14:textId="77777777" w:rsidR="009370CC" w:rsidRPr="009370CC" w:rsidRDefault="009370CC" w:rsidP="009370CC">
      <w:pPr>
        <w:rPr>
          <w:rFonts w:asciiTheme="majorHAnsi" w:hAnsiTheme="majorHAnsi"/>
        </w:rPr>
      </w:pPr>
    </w:p>
    <w:p w14:paraId="62D6542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Skupština donosi Odluku o raspisivanju i provođenju izbora kojom se uređuje </w:t>
      </w:r>
    </w:p>
    <w:p w14:paraId="53687C78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sastav Skupštine, postupak i način izbora članova Skupštine, kao i rokovi održavanja </w:t>
      </w:r>
    </w:p>
    <w:p w14:paraId="6A7BE8E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izbora. </w:t>
      </w:r>
    </w:p>
    <w:p w14:paraId="2EA3A41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Skupština donosi Odluku o kriterijima izbora za članove tijela Udruženja </w:t>
      </w:r>
    </w:p>
    <w:p w14:paraId="56D9DD1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obrtnika Split. </w:t>
      </w:r>
    </w:p>
    <w:p w14:paraId="7F03AF0B" w14:textId="77777777" w:rsidR="009370CC" w:rsidRPr="009370CC" w:rsidRDefault="009370CC" w:rsidP="009370CC">
      <w:pPr>
        <w:rPr>
          <w:rFonts w:asciiTheme="majorHAnsi" w:hAnsiTheme="majorHAnsi"/>
        </w:rPr>
      </w:pPr>
    </w:p>
    <w:p w14:paraId="4B5F2438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15.</w:t>
      </w:r>
    </w:p>
    <w:p w14:paraId="1BFD4F7D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Radi provedbe izbora, Skupština Udruženja imenuje Izborno povjerenstvo </w:t>
      </w:r>
    </w:p>
    <w:p w14:paraId="5FDF2B6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posebnom odlukom. </w:t>
      </w:r>
    </w:p>
    <w:p w14:paraId="0F90E2B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Izborno povjerenstvo sastoji se od predsjednika i dva člana. Predsjednik i </w:t>
      </w:r>
    </w:p>
    <w:p w14:paraId="44564738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članovi imaju zamjenike. </w:t>
      </w:r>
    </w:p>
    <w:p w14:paraId="3CF706C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Zadatak Izbornog povjerenstva je da pregleda dostavljenu dokumentaciju </w:t>
      </w:r>
    </w:p>
    <w:p w14:paraId="6BCC25E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kandidata za izbore u tijela Udruženja. </w:t>
      </w:r>
    </w:p>
    <w:p w14:paraId="11D63947" w14:textId="77777777" w:rsidR="009370CC" w:rsidRPr="009370CC" w:rsidRDefault="009370CC" w:rsidP="009370CC">
      <w:pPr>
        <w:rPr>
          <w:rFonts w:asciiTheme="majorHAnsi" w:hAnsiTheme="majorHAnsi"/>
        </w:rPr>
      </w:pPr>
    </w:p>
    <w:p w14:paraId="62601B1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Predsjednik Izbornog povjerenstva Skupštini Udruženja na konstituirajućoj </w:t>
      </w:r>
    </w:p>
    <w:p w14:paraId="1BFCAB2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sjednici podnosi izvješće o tome jesu li kandidati za tijela Udruženja dostavili izjave o </w:t>
      </w:r>
    </w:p>
    <w:p w14:paraId="473E066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prihvaćanju kandidature i dokaze o ispunjavanju svih propisanih uvjeta za obnašanje </w:t>
      </w:r>
    </w:p>
    <w:p w14:paraId="3188691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dužnosti na koju se kandidiraju sukladno Odluci o raspisivanju i provođenju izbora. </w:t>
      </w:r>
    </w:p>
    <w:p w14:paraId="5934A917" w14:textId="77777777" w:rsidR="009370CC" w:rsidRPr="009370CC" w:rsidRDefault="009370CC" w:rsidP="009370CC">
      <w:pPr>
        <w:rPr>
          <w:rFonts w:asciiTheme="majorHAnsi" w:hAnsiTheme="majorHAnsi"/>
        </w:rPr>
      </w:pPr>
    </w:p>
    <w:p w14:paraId="5447BC5C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16.</w:t>
      </w:r>
    </w:p>
    <w:p w14:paraId="5F11E99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Na prvoj sjednici u novom sazivu konstituira se Skupština. </w:t>
      </w:r>
    </w:p>
    <w:p w14:paraId="4D3A38D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Prvom konstituirajućom sjednicom Skupštine rukovodi radno predsjedništvo od 3 </w:t>
      </w:r>
    </w:p>
    <w:p w14:paraId="4DA36FC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člana, koji se biraju iz redova Skupštine. </w:t>
      </w:r>
    </w:p>
    <w:p w14:paraId="12047080" w14:textId="77777777" w:rsidR="009370CC" w:rsidRPr="009370CC" w:rsidRDefault="009370CC" w:rsidP="009370CC">
      <w:pPr>
        <w:rPr>
          <w:rFonts w:asciiTheme="majorHAnsi" w:hAnsiTheme="majorHAnsi"/>
        </w:rPr>
      </w:pPr>
    </w:p>
    <w:p w14:paraId="4F5CA95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</w:t>
      </w:r>
    </w:p>
    <w:p w14:paraId="30D9CD25" w14:textId="77777777" w:rsidR="009370CC" w:rsidRPr="009370CC" w:rsidRDefault="009370CC" w:rsidP="009370CC">
      <w:pPr>
        <w:rPr>
          <w:rFonts w:asciiTheme="majorHAnsi" w:hAnsiTheme="majorHAnsi"/>
        </w:rPr>
      </w:pPr>
    </w:p>
    <w:p w14:paraId="2E9FCA0D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17.</w:t>
      </w:r>
    </w:p>
    <w:p w14:paraId="431724B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 konstituirajućoj sjednici Skupština imenuje Nadzorni odbor, zatim imenuje </w:t>
      </w:r>
    </w:p>
    <w:p w14:paraId="69E98CE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predsjednika Udruženja na prijedlog Upravnog odbora ili 1/3 članova Skupštine, </w:t>
      </w:r>
    </w:p>
    <w:p w14:paraId="3FD03C4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konačno imenuje i potpredsjednika Udruženja, na prijedlog izabranog predsjednika </w:t>
      </w:r>
    </w:p>
    <w:p w14:paraId="32A499D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Udruženja. </w:t>
      </w:r>
    </w:p>
    <w:p w14:paraId="6FAF0CE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 istoj sjednici Skupštine, članove Upravnog odbora imenuje i verificira </w:t>
      </w:r>
    </w:p>
    <w:p w14:paraId="298F939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Skupština. </w:t>
      </w:r>
    </w:p>
    <w:p w14:paraId="041D402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Prijedlog za članove Nadzornog odbora može temeljem ispunjene potpisne liste </w:t>
      </w:r>
    </w:p>
    <w:p w14:paraId="7132D22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dati jedna petina članova Skupštine Udruženja. </w:t>
      </w:r>
    </w:p>
    <w:p w14:paraId="45B55F5D" w14:textId="77777777" w:rsidR="009370CC" w:rsidRPr="00F81F29" w:rsidRDefault="009370CC" w:rsidP="009370CC">
      <w:pPr>
        <w:rPr>
          <w:rFonts w:asciiTheme="majorHAnsi" w:hAnsiTheme="majorHAnsi"/>
          <w:b/>
        </w:rPr>
      </w:pPr>
    </w:p>
    <w:p w14:paraId="5A183EFC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t xml:space="preserve"> </w:t>
      </w:r>
    </w:p>
    <w:p w14:paraId="6F353F55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t xml:space="preserve">V RAD NA SJEDNICAMA </w:t>
      </w:r>
    </w:p>
    <w:p w14:paraId="68CB8E65" w14:textId="77777777" w:rsidR="009370CC" w:rsidRPr="009370CC" w:rsidRDefault="009370CC" w:rsidP="009370CC">
      <w:pPr>
        <w:rPr>
          <w:rFonts w:asciiTheme="majorHAnsi" w:hAnsiTheme="majorHAnsi"/>
        </w:rPr>
      </w:pPr>
    </w:p>
    <w:p w14:paraId="6422B5E5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18.</w:t>
      </w:r>
    </w:p>
    <w:p w14:paraId="22A9000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Skupština može pravovaljano odlučivati ako je sjednici nazočno više od </w:t>
      </w:r>
    </w:p>
    <w:p w14:paraId="48733E0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polovice članova Skupštine. </w:t>
      </w:r>
    </w:p>
    <w:p w14:paraId="082037F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 početku Skupštine, Predsjednik utvrđuje postoji li natpolovična većina (dalje: </w:t>
      </w:r>
    </w:p>
    <w:p w14:paraId="570FBDE5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kvorum). </w:t>
      </w:r>
    </w:p>
    <w:p w14:paraId="11F4D8C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Ako na sjednici nema kvoruma, sjednica se odgađa za jedan sat. </w:t>
      </w:r>
    </w:p>
    <w:p w14:paraId="792C206D" w14:textId="77777777" w:rsid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>Ako ni nakon toga ne postoji kvorum, sjed</w:t>
      </w:r>
      <w:r w:rsidR="00F81F29">
        <w:rPr>
          <w:rFonts w:asciiTheme="majorHAnsi" w:hAnsiTheme="majorHAnsi"/>
        </w:rPr>
        <w:t xml:space="preserve">nica se odgađa za drugi datum. </w:t>
      </w:r>
    </w:p>
    <w:p w14:paraId="2CE4FE45" w14:textId="77777777" w:rsidR="00F81F29" w:rsidRPr="009370CC" w:rsidRDefault="00F81F29" w:rsidP="009370CC">
      <w:pPr>
        <w:rPr>
          <w:rFonts w:asciiTheme="majorHAnsi" w:hAnsiTheme="majorHAnsi"/>
        </w:rPr>
      </w:pPr>
    </w:p>
    <w:p w14:paraId="67FB5C87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19.</w:t>
      </w:r>
    </w:p>
    <w:p w14:paraId="3119A17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Skupština odlučuje većinom glasova nazočnih članova, a kada odlučuje o </w:t>
      </w:r>
    </w:p>
    <w:p w14:paraId="3F54978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Statutu, o raspisivanju izbora, financijskom proračunu, spajanju i osnivanju udruženja </w:t>
      </w:r>
    </w:p>
    <w:p w14:paraId="2B4586C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obrtnika te kod ponovnog odlučivanja o odlukama obustavljenim na prijedlog </w:t>
      </w:r>
    </w:p>
    <w:p w14:paraId="254F9838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Predsjednika Udruženja, POK-e ili HOK-e, potrebna je većina glasova svih članova </w:t>
      </w:r>
    </w:p>
    <w:p w14:paraId="798F6AB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>Skupštine. Član Skupštine koji se ne složi s prihvaćenom odlukom, može izdvojiti svoje mišljenj</w:t>
      </w:r>
      <w:r w:rsidR="00F81F29">
        <w:rPr>
          <w:rFonts w:asciiTheme="majorHAnsi" w:hAnsiTheme="majorHAnsi"/>
        </w:rPr>
        <w:t>e.</w:t>
      </w:r>
    </w:p>
    <w:p w14:paraId="0DFDEE89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lastRenderedPageBreak/>
        <w:t>Članak 20.</w:t>
      </w:r>
    </w:p>
    <w:p w14:paraId="61B4C19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Kada utvrdi da na sjednici Skupštine postoji kvorum i da može početi s radom, </w:t>
      </w:r>
    </w:p>
    <w:p w14:paraId="6E73335D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Predsjednik Skupštine predlaže radno predsjedništvo. </w:t>
      </w:r>
    </w:p>
    <w:p w14:paraId="5486668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Radno predsjedništvo ima tri člana koji se iz redova članova Skupštine posebno </w:t>
      </w:r>
    </w:p>
    <w:p w14:paraId="4317361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biraju za svaku sjednicu. Jedan član radnog predsjedništva je uvijek predsjednik </w:t>
      </w:r>
    </w:p>
    <w:p w14:paraId="6C83A27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Udruženja. </w:t>
      </w:r>
    </w:p>
    <w:p w14:paraId="10FBB3D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Radno predsjedništvo rukovodi radom Skupštine te predlaže dnevni red </w:t>
      </w:r>
    </w:p>
    <w:p w14:paraId="232E795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Skupštine. </w:t>
      </w:r>
    </w:p>
    <w:p w14:paraId="48F2210D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</w:p>
    <w:p w14:paraId="0BEAC1C6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21.</w:t>
      </w:r>
    </w:p>
    <w:p w14:paraId="4818786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Nakon izbora radnog predsjedništva, bira se zapisničar i dva ovjerovitelja </w:t>
      </w:r>
    </w:p>
    <w:p w14:paraId="6DD11A4E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zapisnika. </w:t>
      </w:r>
    </w:p>
    <w:p w14:paraId="09EB165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Zapisničara bira Skupština iz redova Stručne službe Udruženja. </w:t>
      </w:r>
    </w:p>
    <w:p w14:paraId="1AC44EE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Ovjerovitelje zapisnika bira Skupština iz svojih redova. </w:t>
      </w:r>
    </w:p>
    <w:p w14:paraId="7813210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Prije prelaska na rad po dnevnom redu, radno predsjedištvo predlaže usvajanje </w:t>
      </w:r>
    </w:p>
    <w:p w14:paraId="10E7A73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zapisnika s prethodne sjednice Skupštine, koji je pismeno dostavljen uz poziv ili se čita </w:t>
      </w:r>
    </w:p>
    <w:p w14:paraId="2207E64B" w14:textId="77777777" w:rsid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 sjednici. </w:t>
      </w:r>
    </w:p>
    <w:p w14:paraId="241A8CE3" w14:textId="77777777" w:rsidR="00F81F29" w:rsidRPr="009370CC" w:rsidRDefault="00F81F29" w:rsidP="009370CC">
      <w:pPr>
        <w:rPr>
          <w:rFonts w:asciiTheme="majorHAnsi" w:hAnsiTheme="majorHAnsi"/>
        </w:rPr>
      </w:pPr>
    </w:p>
    <w:p w14:paraId="299B9870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22.</w:t>
      </w:r>
    </w:p>
    <w:p w14:paraId="5133CE7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Izbor radnog predsjedništva, izbor zapisničara i ovjerovitelja zapisnika, ne </w:t>
      </w:r>
    </w:p>
    <w:p w14:paraId="4B84738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spadaju u zasebne točke dnevnog reda Skupštine, već u redovnu proceduru rada svake </w:t>
      </w:r>
    </w:p>
    <w:p w14:paraId="3351337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sjednice Skupštine. </w:t>
      </w:r>
    </w:p>
    <w:p w14:paraId="4D308797" w14:textId="77777777" w:rsidR="009370CC" w:rsidRPr="009370CC" w:rsidRDefault="009370CC" w:rsidP="009370CC">
      <w:pPr>
        <w:rPr>
          <w:rFonts w:asciiTheme="majorHAnsi" w:hAnsiTheme="majorHAnsi"/>
        </w:rPr>
      </w:pPr>
    </w:p>
    <w:p w14:paraId="59CE9581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23.</w:t>
      </w:r>
    </w:p>
    <w:p w14:paraId="654A540C" w14:textId="77777777" w:rsidR="00F81F29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Član Skupštine može predlagati </w:t>
      </w:r>
      <w:r w:rsidR="00F81F29">
        <w:rPr>
          <w:rFonts w:asciiTheme="majorHAnsi" w:hAnsiTheme="majorHAnsi"/>
        </w:rPr>
        <w:t xml:space="preserve">izmjene i dopune dnevnog reda. </w:t>
      </w:r>
    </w:p>
    <w:p w14:paraId="6F87368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Dnevni red i eventualne izmjene i dopune dnevnog reda utvrđuju se </w:t>
      </w:r>
    </w:p>
    <w:p w14:paraId="314502DD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glasovanjem. </w:t>
      </w:r>
    </w:p>
    <w:p w14:paraId="3F8B95F4" w14:textId="77777777" w:rsidR="00F81F29" w:rsidRDefault="00F81F29" w:rsidP="009370CC">
      <w:pPr>
        <w:rPr>
          <w:rFonts w:asciiTheme="majorHAnsi" w:hAnsiTheme="majorHAnsi"/>
        </w:rPr>
      </w:pPr>
    </w:p>
    <w:p w14:paraId="690477EC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lastRenderedPageBreak/>
        <w:t>Članak 24.</w:t>
      </w:r>
    </w:p>
    <w:p w14:paraId="6B79811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Za sudjelovanje u raspravi nazočni trebaju zatražiti riječ. </w:t>
      </w:r>
    </w:p>
    <w:p w14:paraId="2F5AE9F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Radno predsjedništvo daje riječ prema redoslijedu prijava. </w:t>
      </w:r>
    </w:p>
    <w:p w14:paraId="4DCF481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Sudionici u raspravi ne mogu svoja izlaganja ponavljati i nikoga se ne smije </w:t>
      </w:r>
    </w:p>
    <w:p w14:paraId="240D17C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prekidati u izlaganju, ili mu upadati u riječ. </w:t>
      </w:r>
    </w:p>
    <w:p w14:paraId="2557334C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Izuzetno, ako se diskusant udalji s teme, nepotrebno razvuče raspravu, u svom </w:t>
      </w:r>
    </w:p>
    <w:p w14:paraId="1D57AEF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izlaganju iznosi klevete ili izaziva i vrijeđa prisutne, radno predsjedništvo može ga </w:t>
      </w:r>
    </w:p>
    <w:p w14:paraId="47DF469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upozoriti da se drži dnevnog reda, da skrati izlaganje, da ne ometa rad i ne narušava red </w:t>
      </w:r>
    </w:p>
    <w:p w14:paraId="5BA2FB8C" w14:textId="77777777" w:rsidR="009370CC" w:rsidRPr="009370CC" w:rsidRDefault="00F81F29" w:rsidP="00F81F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sjednici. </w:t>
      </w:r>
    </w:p>
    <w:p w14:paraId="1698FFA8" w14:textId="77777777" w:rsidR="00F81F29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25.</w:t>
      </w:r>
    </w:p>
    <w:p w14:paraId="069482B0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Predmeti koji nisu dovoljno razjašnjeni da bi se o njima odlučivalo, skinut će se </w:t>
      </w:r>
    </w:p>
    <w:p w14:paraId="0A66455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 dnevnog reda i odrediti postupak za daljnju obradu, dopunu ili izmjenu, kao i rok za </w:t>
      </w:r>
    </w:p>
    <w:p w14:paraId="107E3B2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ponovnu raspravu. </w:t>
      </w:r>
    </w:p>
    <w:p w14:paraId="55AFEAE8" w14:textId="77777777" w:rsidR="009370CC" w:rsidRPr="009370CC" w:rsidRDefault="009370CC" w:rsidP="009370CC">
      <w:pPr>
        <w:rPr>
          <w:rFonts w:asciiTheme="majorHAnsi" w:hAnsiTheme="majorHAnsi"/>
        </w:rPr>
      </w:pPr>
    </w:p>
    <w:p w14:paraId="58D3B8C5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26.</w:t>
      </w:r>
    </w:p>
    <w:p w14:paraId="4D644C6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Nakon diskusije, radno predsjedništvo stavlja na glasovanje prijedlog zaključaka </w:t>
      </w:r>
    </w:p>
    <w:p w14:paraId="1BD33E3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 odluka. </w:t>
      </w:r>
    </w:p>
    <w:p w14:paraId="1207A6E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Kad su sve točke dnevnog reda raspravljene i doneseni odgovarajući zaključci i </w:t>
      </w:r>
    </w:p>
    <w:p w14:paraId="4A9B4968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odluke, radno predsjedništvo zaključuje sjednicu. </w:t>
      </w:r>
    </w:p>
    <w:p w14:paraId="425BF1EC" w14:textId="77777777" w:rsidR="009370CC" w:rsidRPr="009370CC" w:rsidRDefault="009370CC" w:rsidP="009370CC">
      <w:pPr>
        <w:rPr>
          <w:rFonts w:asciiTheme="majorHAnsi" w:hAnsiTheme="majorHAnsi"/>
        </w:rPr>
      </w:pPr>
    </w:p>
    <w:p w14:paraId="5C5CCE16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27.</w:t>
      </w:r>
    </w:p>
    <w:p w14:paraId="6F5B1CA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 radu na sjednici brine radno predsjedništvo, koje u slučaju potrebe može izreći </w:t>
      </w:r>
    </w:p>
    <w:p w14:paraId="1566F36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usmeno upozorenje i oduzimanje riječi, zapisničku opomenu i udaljavanje sa sjednice. </w:t>
      </w:r>
    </w:p>
    <w:p w14:paraId="2994B439" w14:textId="77777777" w:rsidR="009370CC" w:rsidRPr="009370CC" w:rsidRDefault="009370CC" w:rsidP="009370CC">
      <w:pPr>
        <w:rPr>
          <w:rFonts w:asciiTheme="majorHAnsi" w:hAnsiTheme="majorHAnsi"/>
        </w:rPr>
      </w:pPr>
    </w:p>
    <w:p w14:paraId="48D2C79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Ako radno predsjedništvo redovnim mjerama ne može održati red, odredit će </w:t>
      </w:r>
    </w:p>
    <w:p w14:paraId="593F1636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prekid sjednice. </w:t>
      </w:r>
    </w:p>
    <w:p w14:paraId="6443FE37" w14:textId="77777777" w:rsidR="009370CC" w:rsidRPr="009370CC" w:rsidRDefault="009370CC" w:rsidP="009370CC">
      <w:pPr>
        <w:rPr>
          <w:rFonts w:asciiTheme="majorHAnsi" w:hAnsiTheme="majorHAnsi"/>
        </w:rPr>
      </w:pPr>
    </w:p>
    <w:p w14:paraId="1F7C73B3" w14:textId="77777777" w:rsidR="009370CC" w:rsidRPr="009370CC" w:rsidRDefault="009370CC" w:rsidP="009370CC">
      <w:pPr>
        <w:rPr>
          <w:rFonts w:asciiTheme="majorHAnsi" w:hAnsiTheme="majorHAnsi"/>
        </w:rPr>
      </w:pPr>
    </w:p>
    <w:p w14:paraId="046F6D34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lastRenderedPageBreak/>
        <w:t xml:space="preserve">VI GLASOVANJE NA SJEDNICAMA </w:t>
      </w:r>
    </w:p>
    <w:p w14:paraId="41BD08D5" w14:textId="77777777" w:rsidR="009370CC" w:rsidRPr="009370CC" w:rsidRDefault="009370CC" w:rsidP="009370CC">
      <w:pPr>
        <w:rPr>
          <w:rFonts w:asciiTheme="majorHAnsi" w:hAnsiTheme="majorHAnsi"/>
        </w:rPr>
      </w:pPr>
    </w:p>
    <w:p w14:paraId="0C089BEA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28.</w:t>
      </w:r>
    </w:p>
    <w:p w14:paraId="41520CE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Odluke, stavovi i zaključci donose se glasovanjem. </w:t>
      </w:r>
    </w:p>
    <w:p w14:paraId="03C5591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Glasovanje je u pravilu javno, a ukoliko Skupština smatra za potrebnim, može </w:t>
      </w:r>
    </w:p>
    <w:p w14:paraId="44F7FEDB" w14:textId="77777777" w:rsid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biti i tajno. Stručna služba dužna je omogućiti i </w:t>
      </w:r>
      <w:r w:rsidR="00F81F29">
        <w:rPr>
          <w:rFonts w:asciiTheme="majorHAnsi" w:hAnsiTheme="majorHAnsi"/>
        </w:rPr>
        <w:t xml:space="preserve">organizirati tajno glasovanje. </w:t>
      </w:r>
    </w:p>
    <w:p w14:paraId="78F8EB2D" w14:textId="77777777" w:rsidR="00F81F29" w:rsidRPr="009370CC" w:rsidRDefault="00F81F29" w:rsidP="009370CC">
      <w:pPr>
        <w:rPr>
          <w:rFonts w:asciiTheme="majorHAnsi" w:hAnsiTheme="majorHAnsi"/>
        </w:rPr>
      </w:pPr>
    </w:p>
    <w:p w14:paraId="00631277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29.</w:t>
      </w:r>
    </w:p>
    <w:p w14:paraId="73C80F1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Glasovanje se obavlja dizanjem ruku ili pojedinačno, na način da se članovi u </w:t>
      </w:r>
    </w:p>
    <w:p w14:paraId="5CF881A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prijedlogu izjašnjavaju sa „za“, „protiv“, ili „suzdržan“. </w:t>
      </w:r>
    </w:p>
    <w:p w14:paraId="4492119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Prijedlog je prihvaćen ako za njega glasuje većina nazočnih članova, odnosno, </w:t>
      </w:r>
    </w:p>
    <w:p w14:paraId="32BADE9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većina svih članova Skupštine, ako se odlučuje o Statutu, raspisivanju izbora, </w:t>
      </w:r>
    </w:p>
    <w:p w14:paraId="45F970C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financijskom proračunu, spajanju i osnivanju udruženja obrtnika te kod ponovnog </w:t>
      </w:r>
    </w:p>
    <w:p w14:paraId="0D67CDF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odlučivanja o odlukama obustavljenim na prijedlog Predsjednika Udruženja, POK-e ili </w:t>
      </w:r>
    </w:p>
    <w:p w14:paraId="62566B5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HOK-e, sukladno članku 19. ovog Poslovnika. </w:t>
      </w:r>
    </w:p>
    <w:p w14:paraId="286152FC" w14:textId="77777777" w:rsidR="00F81F29" w:rsidRDefault="00F81F29" w:rsidP="009370CC">
      <w:pPr>
        <w:rPr>
          <w:rFonts w:asciiTheme="majorHAnsi" w:hAnsiTheme="majorHAnsi"/>
        </w:rPr>
      </w:pPr>
    </w:p>
    <w:p w14:paraId="38B9479E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Član Skupštine koji se ne složi s prihvaćenom odlukom, može izdvojiti svoje </w:t>
      </w:r>
    </w:p>
    <w:p w14:paraId="36FD497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mišljenje. </w:t>
      </w:r>
    </w:p>
    <w:p w14:paraId="2DF86EF7" w14:textId="77777777" w:rsidR="009370CC" w:rsidRPr="009370CC" w:rsidRDefault="009370CC" w:rsidP="009370CC">
      <w:pPr>
        <w:rPr>
          <w:rFonts w:asciiTheme="majorHAnsi" w:hAnsiTheme="majorHAnsi"/>
        </w:rPr>
      </w:pPr>
    </w:p>
    <w:p w14:paraId="2EC5C290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</w:t>
      </w:r>
    </w:p>
    <w:p w14:paraId="73C5D711" w14:textId="77777777" w:rsidR="009370CC" w:rsidRPr="009370CC" w:rsidRDefault="009370CC" w:rsidP="009370CC">
      <w:pPr>
        <w:rPr>
          <w:rFonts w:asciiTheme="majorHAnsi" w:hAnsiTheme="majorHAnsi"/>
        </w:rPr>
      </w:pPr>
    </w:p>
    <w:p w14:paraId="07D88F54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</w:t>
      </w:r>
    </w:p>
    <w:p w14:paraId="19FF4F94" w14:textId="77777777" w:rsidR="009370CC" w:rsidRPr="009370CC" w:rsidRDefault="009370CC" w:rsidP="009370CC">
      <w:pPr>
        <w:rPr>
          <w:rFonts w:asciiTheme="majorHAnsi" w:hAnsiTheme="majorHAnsi"/>
        </w:rPr>
      </w:pPr>
    </w:p>
    <w:p w14:paraId="729C8DD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br w:type="page"/>
      </w:r>
    </w:p>
    <w:p w14:paraId="7AFB8B2F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lastRenderedPageBreak/>
        <w:t xml:space="preserve">VII VOĐENJE ZAPISNIKA </w:t>
      </w:r>
    </w:p>
    <w:p w14:paraId="1F178EED" w14:textId="77777777" w:rsidR="009370CC" w:rsidRPr="009370CC" w:rsidRDefault="009370CC" w:rsidP="009370CC">
      <w:pPr>
        <w:rPr>
          <w:rFonts w:asciiTheme="majorHAnsi" w:hAnsiTheme="majorHAnsi"/>
        </w:rPr>
      </w:pPr>
    </w:p>
    <w:p w14:paraId="65D2CF85" w14:textId="77777777" w:rsidR="00F81F29" w:rsidRPr="00F81F29" w:rsidRDefault="00F81F29" w:rsidP="00F81F29">
      <w:pPr>
        <w:jc w:val="center"/>
        <w:rPr>
          <w:rFonts w:asciiTheme="majorHAnsi" w:hAnsiTheme="majorHAnsi"/>
          <w:b/>
        </w:rPr>
      </w:pPr>
    </w:p>
    <w:p w14:paraId="63700EB6" w14:textId="77777777" w:rsidR="009370CC" w:rsidRPr="00F81F29" w:rsidRDefault="009370CC" w:rsidP="00F81F29">
      <w:pPr>
        <w:jc w:val="center"/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t>Članak 30.</w:t>
      </w:r>
    </w:p>
    <w:p w14:paraId="5CF13D7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Na sjednicama Skupštine vodi se zapisnik u koji se u pravilu samo zaključci i </w:t>
      </w:r>
    </w:p>
    <w:p w14:paraId="2DCF3CBF" w14:textId="77777777" w:rsid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Odluke unose u punom tekstu. </w:t>
      </w:r>
    </w:p>
    <w:p w14:paraId="025A284F" w14:textId="77777777" w:rsidR="00F81F29" w:rsidRPr="009370CC" w:rsidRDefault="00F81F29" w:rsidP="009370CC">
      <w:pPr>
        <w:rPr>
          <w:rFonts w:asciiTheme="majorHAnsi" w:hAnsiTheme="majorHAnsi"/>
        </w:rPr>
      </w:pPr>
    </w:p>
    <w:p w14:paraId="57C905A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Zapisnik sadrži naročito: broj sjednice, mjesto, dan i vrijeme početka održavanja </w:t>
      </w:r>
    </w:p>
    <w:p w14:paraId="55EB0F9E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sjednice, evidenciju nazočnih i odsutnih, sažeti sadržaj uvodnog izlaganja, imena </w:t>
      </w:r>
    </w:p>
    <w:p w14:paraId="35C30E78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diskusanata i bitni sadržaj rasprave, odluke, zaključke, prijedloge i mišljenja o </w:t>
      </w:r>
    </w:p>
    <w:p w14:paraId="170EE4E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pojedinim pitanjima, vrijeme završetka sjednice. </w:t>
      </w:r>
    </w:p>
    <w:p w14:paraId="3170BE40" w14:textId="77777777" w:rsidR="009370CC" w:rsidRPr="009370CC" w:rsidRDefault="009370CC" w:rsidP="009370CC">
      <w:pPr>
        <w:rPr>
          <w:rFonts w:asciiTheme="majorHAnsi" w:hAnsiTheme="majorHAnsi"/>
        </w:rPr>
      </w:pPr>
    </w:p>
    <w:p w14:paraId="4D3F5D8A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31.</w:t>
      </w:r>
    </w:p>
    <w:p w14:paraId="12F44B21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Zapisnik vodi zapisničar kojeg bira Skupština iz redova Stručne službe </w:t>
      </w:r>
    </w:p>
    <w:p w14:paraId="40F2FC37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Udruženja. </w:t>
      </w:r>
    </w:p>
    <w:p w14:paraId="44C2B1E8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Zapisnik potpisuje zapisničar i predsjednik Udruženja koji je ujedno i </w:t>
      </w:r>
    </w:p>
    <w:p w14:paraId="7C2FE8A5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predsjednik Skupštine, odnosno, član radnog predsjedništva. </w:t>
      </w:r>
    </w:p>
    <w:p w14:paraId="54FCFA33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Zapisnik ovjeravaju dva ovjerovitelja, koje bira Skupština iz svojih redova. </w:t>
      </w:r>
    </w:p>
    <w:p w14:paraId="081764E7" w14:textId="77777777" w:rsidR="009370CC" w:rsidRPr="009370CC" w:rsidRDefault="009370CC" w:rsidP="009370CC">
      <w:pPr>
        <w:rPr>
          <w:rFonts w:asciiTheme="majorHAnsi" w:hAnsiTheme="majorHAnsi"/>
        </w:rPr>
      </w:pPr>
    </w:p>
    <w:p w14:paraId="04869464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32.</w:t>
      </w:r>
    </w:p>
    <w:p w14:paraId="39F762B9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Zapisnik mora biti sastavljen i ovjerovljen najkasnije u roku od 10 radnih dana </w:t>
      </w:r>
    </w:p>
    <w:p w14:paraId="629314FE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od dana završetka Skupštine. </w:t>
      </w:r>
    </w:p>
    <w:p w14:paraId="3F99408C" w14:textId="77777777" w:rsidR="00F81F29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Zapisnik se čuva </w:t>
      </w:r>
      <w:r w:rsidR="00F81F29">
        <w:rPr>
          <w:rFonts w:asciiTheme="majorHAnsi" w:hAnsiTheme="majorHAnsi"/>
        </w:rPr>
        <w:t xml:space="preserve">u arhivi Udruženja. </w:t>
      </w:r>
    </w:p>
    <w:p w14:paraId="754E0064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33.</w:t>
      </w:r>
    </w:p>
    <w:p w14:paraId="4C71EBB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Sjednice Skupštine se snimaju, o čemu predsjednik Skupštine mora upozoriti sve </w:t>
      </w:r>
    </w:p>
    <w:p w14:paraId="496DDC1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nazočne na početku sjednice. </w:t>
      </w:r>
    </w:p>
    <w:p w14:paraId="16A27405" w14:textId="77777777" w:rsidR="009370CC" w:rsidRPr="009370CC" w:rsidRDefault="009370CC" w:rsidP="009370CC">
      <w:pPr>
        <w:rPr>
          <w:rFonts w:asciiTheme="majorHAnsi" w:hAnsiTheme="majorHAnsi"/>
        </w:rPr>
      </w:pPr>
    </w:p>
    <w:p w14:paraId="7149A6BA" w14:textId="77777777" w:rsidR="00F81F29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Tonski zapis čuva se u tajništvu Udruženja. </w:t>
      </w:r>
    </w:p>
    <w:p w14:paraId="318E0F47" w14:textId="77777777" w:rsidR="009370CC" w:rsidRPr="00F81F29" w:rsidRDefault="009370CC" w:rsidP="009370CC">
      <w:pPr>
        <w:rPr>
          <w:rFonts w:asciiTheme="majorHAnsi" w:hAnsiTheme="majorHAnsi"/>
          <w:b/>
        </w:rPr>
      </w:pPr>
      <w:r w:rsidRPr="00F81F29">
        <w:rPr>
          <w:rFonts w:asciiTheme="majorHAnsi" w:hAnsiTheme="majorHAnsi"/>
          <w:b/>
        </w:rPr>
        <w:lastRenderedPageBreak/>
        <w:t xml:space="preserve">VIII ZAVRŠNE ODREDBE </w:t>
      </w:r>
    </w:p>
    <w:p w14:paraId="31ECEB3D" w14:textId="77777777" w:rsidR="009370CC" w:rsidRPr="009370CC" w:rsidRDefault="009370CC" w:rsidP="009370CC">
      <w:pPr>
        <w:rPr>
          <w:rFonts w:asciiTheme="majorHAnsi" w:hAnsiTheme="majorHAnsi"/>
        </w:rPr>
      </w:pPr>
    </w:p>
    <w:p w14:paraId="690951D5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34.</w:t>
      </w:r>
    </w:p>
    <w:p w14:paraId="25954DF1" w14:textId="77777777" w:rsid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Tumačenje ovog Poslov</w:t>
      </w:r>
      <w:r w:rsidR="00F81F29">
        <w:rPr>
          <w:rFonts w:asciiTheme="majorHAnsi" w:hAnsiTheme="majorHAnsi"/>
        </w:rPr>
        <w:t xml:space="preserve">nika daje Skupština Udruženja. </w:t>
      </w:r>
    </w:p>
    <w:p w14:paraId="6BDBF02A" w14:textId="77777777" w:rsidR="00F81F29" w:rsidRPr="009370CC" w:rsidRDefault="00F81F29" w:rsidP="00F81F29">
      <w:pPr>
        <w:jc w:val="center"/>
        <w:rPr>
          <w:rFonts w:asciiTheme="majorHAnsi" w:hAnsiTheme="majorHAnsi"/>
        </w:rPr>
      </w:pPr>
    </w:p>
    <w:p w14:paraId="6F995E63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35.</w:t>
      </w:r>
    </w:p>
    <w:p w14:paraId="69C6E1CA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Izmjene i dopune ovog Poslovnika Skupština donosi na način i po postupku </w:t>
      </w:r>
    </w:p>
    <w:p w14:paraId="0DD0FCE5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predviđenom za njegovo donošenje. </w:t>
      </w:r>
    </w:p>
    <w:p w14:paraId="25828FFF" w14:textId="77777777" w:rsidR="009370CC" w:rsidRPr="009370CC" w:rsidRDefault="009370CC" w:rsidP="009370CC">
      <w:pPr>
        <w:rPr>
          <w:rFonts w:asciiTheme="majorHAnsi" w:hAnsiTheme="majorHAnsi"/>
        </w:rPr>
      </w:pPr>
    </w:p>
    <w:p w14:paraId="1CDAE2F6" w14:textId="77777777" w:rsidR="009370CC" w:rsidRPr="009370CC" w:rsidRDefault="009370CC" w:rsidP="00F81F29">
      <w:pPr>
        <w:jc w:val="center"/>
        <w:rPr>
          <w:rFonts w:asciiTheme="majorHAnsi" w:hAnsiTheme="majorHAnsi"/>
        </w:rPr>
      </w:pPr>
      <w:r w:rsidRPr="009370CC">
        <w:rPr>
          <w:rFonts w:asciiTheme="majorHAnsi" w:hAnsiTheme="majorHAnsi"/>
        </w:rPr>
        <w:t>Članak 36.</w:t>
      </w:r>
    </w:p>
    <w:p w14:paraId="1441A91F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Ovaj Poslovnik stupa na snagu danom donošenja. </w:t>
      </w:r>
    </w:p>
    <w:p w14:paraId="3601D51E" w14:textId="77777777" w:rsidR="009370CC" w:rsidRPr="009370CC" w:rsidRDefault="009370CC" w:rsidP="009370CC">
      <w:pPr>
        <w:rPr>
          <w:rFonts w:asciiTheme="majorHAnsi" w:hAnsiTheme="majorHAnsi"/>
        </w:rPr>
      </w:pPr>
    </w:p>
    <w:p w14:paraId="7F59A4FB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</w:t>
      </w:r>
    </w:p>
    <w:p w14:paraId="2D1B1D28" w14:textId="77777777" w:rsidR="009370CC" w:rsidRPr="009370CC" w:rsidRDefault="009370CC" w:rsidP="009370CC">
      <w:pPr>
        <w:rPr>
          <w:rFonts w:asciiTheme="majorHAnsi" w:hAnsiTheme="majorHAnsi"/>
        </w:rPr>
      </w:pPr>
    </w:p>
    <w:p w14:paraId="043A57A2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 </w:t>
      </w:r>
    </w:p>
    <w:p w14:paraId="4D409BFF" w14:textId="77777777" w:rsidR="009370CC" w:rsidRPr="009370CC" w:rsidRDefault="009370CC" w:rsidP="009370CC">
      <w:pPr>
        <w:rPr>
          <w:rFonts w:asciiTheme="majorHAnsi" w:hAnsiTheme="majorHAnsi"/>
        </w:rPr>
      </w:pPr>
    </w:p>
    <w:p w14:paraId="42AD5DAD" w14:textId="77777777" w:rsidR="009370CC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t xml:space="preserve">PREDSJEDNIK UDRUŽENJA </w:t>
      </w:r>
    </w:p>
    <w:p w14:paraId="0FEFA019" w14:textId="77777777" w:rsidR="009370CC" w:rsidRPr="009370CC" w:rsidRDefault="009370CC" w:rsidP="009370CC">
      <w:pPr>
        <w:rPr>
          <w:rFonts w:asciiTheme="majorHAnsi" w:hAnsiTheme="majorHAnsi"/>
        </w:rPr>
      </w:pPr>
    </w:p>
    <w:p w14:paraId="76DDA849" w14:textId="77777777" w:rsidR="009370CC" w:rsidRPr="009370CC" w:rsidRDefault="00F81F29" w:rsidP="009370CC">
      <w:pPr>
        <w:rPr>
          <w:rFonts w:asciiTheme="majorHAnsi" w:hAnsiTheme="majorHAnsi"/>
        </w:rPr>
      </w:pPr>
      <w:r>
        <w:rPr>
          <w:rFonts w:asciiTheme="majorHAnsi" w:hAnsiTheme="majorHAnsi"/>
        </w:rPr>
        <w:t>Ante Lukačić</w:t>
      </w:r>
    </w:p>
    <w:p w14:paraId="308DE41E" w14:textId="77777777" w:rsidR="009370CC" w:rsidRPr="009370CC" w:rsidRDefault="00F81F29" w:rsidP="009370CC">
      <w:pPr>
        <w:rPr>
          <w:rFonts w:asciiTheme="majorHAnsi" w:hAnsiTheme="majorHAnsi"/>
        </w:rPr>
      </w:pPr>
      <w:r>
        <w:rPr>
          <w:rFonts w:asciiTheme="majorHAnsi" w:hAnsiTheme="majorHAnsi"/>
        </w:rPr>
        <w:t>U Biogradu na moru, 23</w:t>
      </w:r>
      <w:r w:rsidR="009370CC" w:rsidRPr="009370CC">
        <w:rPr>
          <w:rFonts w:asciiTheme="majorHAnsi" w:hAnsiTheme="majorHAnsi"/>
        </w:rPr>
        <w:t xml:space="preserve">. prosinca 2014. godine </w:t>
      </w:r>
    </w:p>
    <w:p w14:paraId="4E752671" w14:textId="77777777" w:rsidR="009370CC" w:rsidRPr="009370CC" w:rsidRDefault="009370CC" w:rsidP="009370CC">
      <w:pPr>
        <w:rPr>
          <w:rFonts w:asciiTheme="majorHAnsi" w:hAnsiTheme="majorHAnsi"/>
        </w:rPr>
      </w:pPr>
    </w:p>
    <w:p w14:paraId="7F50AB31" w14:textId="77777777" w:rsidR="00971AB2" w:rsidRPr="009370CC" w:rsidRDefault="009370CC" w:rsidP="009370CC">
      <w:pPr>
        <w:rPr>
          <w:rFonts w:asciiTheme="majorHAnsi" w:hAnsiTheme="majorHAnsi"/>
        </w:rPr>
      </w:pPr>
      <w:r w:rsidRPr="009370CC">
        <w:rPr>
          <w:rFonts w:asciiTheme="majorHAnsi" w:hAnsiTheme="majorHAnsi"/>
        </w:rPr>
        <w:br w:type="page"/>
      </w:r>
    </w:p>
    <w:sectPr w:rsidR="00971AB2" w:rsidRPr="0093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CC"/>
    <w:rsid w:val="009370CC"/>
    <w:rsid w:val="00971AB2"/>
    <w:rsid w:val="00DF708D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7256"/>
  <w15:docId w15:val="{F9E06380-063A-4384-94B9-1BF2424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</dc:creator>
  <cp:lastModifiedBy>Udruženje obrtnika Biograd</cp:lastModifiedBy>
  <cp:revision>2</cp:revision>
  <dcterms:created xsi:type="dcterms:W3CDTF">2023-11-09T10:08:00Z</dcterms:created>
  <dcterms:modified xsi:type="dcterms:W3CDTF">2023-11-09T10:08:00Z</dcterms:modified>
</cp:coreProperties>
</file>